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37EE" w14:textId="7211349E" w:rsidR="00B34803" w:rsidRDefault="008D70EB" w:rsidP="00B34803">
      <w:pPr>
        <w:pStyle w:val="Subtitle"/>
        <w:rPr>
          <w:rFonts w:ascii="Lato" w:eastAsiaTheme="minorHAnsi" w:hAnsi="Lato" w:cs="Times New Roman"/>
          <w:b w:val="0"/>
          <w:spacing w:val="0"/>
          <w:szCs w:val="24"/>
        </w:rPr>
      </w:pPr>
      <w:r w:rsidRPr="008D70EB">
        <w:rPr>
          <w:rFonts w:ascii="Lato" w:eastAsiaTheme="minorHAnsi" w:hAnsi="Lato" w:cs="Times New Roman"/>
          <w:b w:val="0"/>
          <w:spacing w:val="0"/>
          <w:szCs w:val="24"/>
        </w:rPr>
        <w:t xml:space="preserve">Enhancement of </w:t>
      </w:r>
      <w:r>
        <w:rPr>
          <w:rFonts w:ascii="Lato" w:eastAsiaTheme="minorHAnsi" w:hAnsi="Lato" w:cs="Times New Roman"/>
          <w:b w:val="0"/>
          <w:spacing w:val="0"/>
          <w:szCs w:val="24"/>
        </w:rPr>
        <w:t>P</w:t>
      </w:r>
      <w:r w:rsidRPr="008D70EB">
        <w:rPr>
          <w:rFonts w:ascii="Lato" w:eastAsiaTheme="minorHAnsi" w:hAnsi="Lato" w:cs="Times New Roman"/>
          <w:b w:val="0"/>
          <w:spacing w:val="0"/>
          <w:szCs w:val="24"/>
        </w:rPr>
        <w:t xml:space="preserve">rocess </w:t>
      </w:r>
      <w:r>
        <w:rPr>
          <w:rFonts w:ascii="Lato" w:eastAsiaTheme="minorHAnsi" w:hAnsi="Lato" w:cs="Times New Roman"/>
          <w:b w:val="0"/>
          <w:spacing w:val="0"/>
          <w:szCs w:val="24"/>
        </w:rPr>
        <w:t>S</w:t>
      </w:r>
      <w:r w:rsidRPr="008D70EB">
        <w:rPr>
          <w:rFonts w:ascii="Lato" w:eastAsiaTheme="minorHAnsi" w:hAnsi="Lato" w:cs="Times New Roman"/>
          <w:b w:val="0"/>
          <w:spacing w:val="0"/>
          <w:szCs w:val="24"/>
        </w:rPr>
        <w:t xml:space="preserve">afety </w:t>
      </w:r>
      <w:r>
        <w:rPr>
          <w:rFonts w:ascii="Lato" w:eastAsiaTheme="minorHAnsi" w:hAnsi="Lato" w:cs="Times New Roman"/>
          <w:b w:val="0"/>
          <w:spacing w:val="0"/>
          <w:szCs w:val="24"/>
        </w:rPr>
        <w:t>K</w:t>
      </w:r>
      <w:r w:rsidRPr="008D70EB">
        <w:rPr>
          <w:rFonts w:ascii="Lato" w:eastAsiaTheme="minorHAnsi" w:hAnsi="Lato" w:cs="Times New Roman"/>
          <w:b w:val="0"/>
          <w:spacing w:val="0"/>
          <w:szCs w:val="24"/>
        </w:rPr>
        <w:t>nowledge includes the continuous improvement of process safety knowledge through industry learnings and participation in various associations (e.g., professional, trade, labour, technical), and incorporation of advances and improvements where feasible.</w:t>
      </w:r>
      <w:r>
        <w:rPr>
          <w:rFonts w:ascii="Lato" w:eastAsiaTheme="minorHAnsi" w:hAnsi="Lato" w:cs="Times New Roman"/>
          <w:b w:val="0"/>
          <w:spacing w:val="0"/>
          <w:szCs w:val="24"/>
        </w:rPr>
        <w:t xml:space="preserve"> </w:t>
      </w:r>
    </w:p>
    <w:p w14:paraId="6B9C9E7F" w14:textId="6F1134D8" w:rsidR="008458CE" w:rsidRPr="00511951" w:rsidRDefault="00881DDB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5FA8E" wp14:editId="3B72EA1D">
                <wp:simplePos x="0" y="0"/>
                <wp:positionH relativeFrom="column">
                  <wp:posOffset>3819525</wp:posOffset>
                </wp:positionH>
                <wp:positionV relativeFrom="paragraph">
                  <wp:posOffset>99061</wp:posOffset>
                </wp:positionV>
                <wp:extent cx="2314575" cy="1981200"/>
                <wp:effectExtent l="0" t="0" r="9525" b="0"/>
                <wp:wrapNone/>
                <wp:docPr id="51991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81200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D865" w14:textId="2E83B427" w:rsidR="0031455C" w:rsidRDefault="00033AFA" w:rsidP="00AA69DE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Visit </w:t>
                            </w:r>
                            <w:r w:rsidR="00502173" w:rsidRPr="00502173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Enhancement of Process Safety Knowledge 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on </w:t>
                            </w:r>
                            <w:r w:rsidR="009359F9" w:rsidRPr="009359F9">
                              <w:rPr>
                                <w:rFonts w:ascii="Lato" w:hAnsi="Lato"/>
                                <w:color w:val="FFFFFF" w:themeColor="background1"/>
                                <w:u w:val="single"/>
                              </w:rPr>
                              <w:t>pellet.org</w:t>
                            </w:r>
                            <w:r w:rsidR="009359F9">
                              <w:rPr>
                                <w:rFonts w:ascii="Lato" w:hAnsi="Lato"/>
                                <w:color w:val="FFFFFF" w:themeColor="background1"/>
                              </w:rPr>
                              <w:t xml:space="preserve"> for:</w:t>
                            </w:r>
                          </w:p>
                          <w:p w14:paraId="4975DF7E" w14:textId="38741EA7" w:rsidR="0031455C" w:rsidRPr="001D0F2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Sel</w:t>
                            </w:r>
                            <w:r w:rsidR="00F643F6">
                              <w:rPr>
                                <w:rFonts w:ascii="Lato" w:hAnsi="Lato"/>
                                <w:color w:val="FFFFFF" w:themeColor="background1"/>
                              </w:rPr>
                              <w:t>f</w:t>
                            </w: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-Assessment &amp; Action Plan Worksheets</w:t>
                            </w:r>
                          </w:p>
                          <w:p w14:paraId="68C0ECD3" w14:textId="77777777" w:rsidR="001B5B15" w:rsidRDefault="0031455C" w:rsidP="00640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ind w:left="426"/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  <w:r w:rsidRPr="001D0F25">
                              <w:rPr>
                                <w:rFonts w:ascii="Lato" w:hAnsi="Lato"/>
                                <w:color w:val="FFFFFF" w:themeColor="background1"/>
                              </w:rPr>
                              <w:t>Improvement Tools &amp;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F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0.75pt;margin-top:7.8pt;width:182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" fillcolor="#658d46" stroked="f" strokeweight=".5pt">
                <v:textbox>
                  <w:txbxContent>
                    <w:p w14:paraId="6B21D865" w14:textId="2E83B427" w:rsidR="0031455C" w:rsidRDefault="00033AFA" w:rsidP="00AA69DE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  <w:r>
                        <w:rPr>
                          <w:rFonts w:ascii="Lato" w:hAnsi="Lato"/>
                          <w:color w:val="FFFFFF" w:themeColor="background1"/>
                        </w:rPr>
                        <w:t xml:space="preserve">Visit </w:t>
                      </w:r>
                      <w:r w:rsidR="00502173" w:rsidRPr="00502173">
                        <w:rPr>
                          <w:rFonts w:ascii="Lato" w:hAnsi="Lato"/>
                          <w:color w:val="FFFFFF" w:themeColor="background1"/>
                        </w:rPr>
                        <w:t xml:space="preserve">Enhancement of Process Safety Knowledge 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on </w:t>
                      </w:r>
                      <w:r w:rsidR="009359F9" w:rsidRPr="009359F9">
                        <w:rPr>
                          <w:rFonts w:ascii="Lato" w:hAnsi="Lato"/>
                          <w:color w:val="FFFFFF" w:themeColor="background1"/>
                          <w:u w:val="single"/>
                        </w:rPr>
                        <w:t>pellet.org</w:t>
                      </w:r>
                      <w:r w:rsidR="009359F9">
                        <w:rPr>
                          <w:rFonts w:ascii="Lato" w:hAnsi="Lato"/>
                          <w:color w:val="FFFFFF" w:themeColor="background1"/>
                        </w:rPr>
                        <w:t xml:space="preserve"> for:</w:t>
                      </w:r>
                    </w:p>
                    <w:p w14:paraId="4975DF7E" w14:textId="38741EA7" w:rsidR="0031455C" w:rsidRPr="001D0F2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Sel</w:t>
                      </w:r>
                      <w:r w:rsidR="00F643F6">
                        <w:rPr>
                          <w:rFonts w:ascii="Lato" w:hAnsi="Lato"/>
                          <w:color w:val="FFFFFF" w:themeColor="background1"/>
                        </w:rPr>
                        <w:t>f</w:t>
                      </w: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-Assessment &amp; Action Plan Worksheets</w:t>
                      </w:r>
                    </w:p>
                    <w:p w14:paraId="68C0ECD3" w14:textId="77777777" w:rsidR="001B5B15" w:rsidRDefault="0031455C" w:rsidP="00640D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ind w:left="426"/>
                        <w:rPr>
                          <w:rFonts w:ascii="Lato" w:hAnsi="Lato"/>
                          <w:color w:val="FFFFFF" w:themeColor="background1"/>
                        </w:rPr>
                      </w:pPr>
                      <w:r w:rsidRPr="001D0F25">
                        <w:rPr>
                          <w:rFonts w:ascii="Lato" w:hAnsi="Lato"/>
                          <w:color w:val="FFFFFF" w:themeColor="background1"/>
                        </w:rPr>
                        <w:t>Improvement Tools &amp; Resources</w:t>
                      </w:r>
                    </w:p>
                  </w:txbxContent>
                </v:textbox>
              </v:shape>
            </w:pict>
          </mc:Fallback>
        </mc:AlternateContent>
      </w:r>
      <w:r w:rsidR="00BC13AA">
        <w:rPr>
          <w:rFonts w:ascii="Lato" w:hAnsi="Lato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22C9E" wp14:editId="499C6E2C">
                <wp:simplePos x="0" y="0"/>
                <wp:positionH relativeFrom="column">
                  <wp:posOffset>3587750</wp:posOffset>
                </wp:positionH>
                <wp:positionV relativeFrom="paragraph">
                  <wp:posOffset>7620</wp:posOffset>
                </wp:positionV>
                <wp:extent cx="2679700" cy="3611245"/>
                <wp:effectExtent l="0" t="0" r="0" b="0"/>
                <wp:wrapSquare wrapText="bothSides"/>
                <wp:docPr id="605412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611245"/>
                        </a:xfrm>
                        <a:prstGeom prst="rect">
                          <a:avLst/>
                        </a:prstGeom>
                        <a:solidFill>
                          <a:srgbClr val="658D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82694" id="Rectangle 1" o:spid="_x0000_s1026" style="position:absolute;margin-left:282.5pt;margin-top:.6pt;width:211pt;height:2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" fillcolor="#658d46" stroked="f" strokeweight="1pt">
                <w10:wrap type="square"/>
              </v:rect>
            </w:pict>
          </mc:Fallback>
        </mc:AlternateContent>
      </w:r>
      <w:r w:rsidR="00502173" w:rsidRPr="00502173">
        <w:rPr>
          <w:rFonts w:ascii="Lato" w:hAnsi="Lato"/>
          <w:szCs w:val="24"/>
        </w:rPr>
        <w:t xml:space="preserve">Enhancement of Process Safety Knowledge </w: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FB5306D" w:rsidR="00017FAB" w:rsidRPr="00511951" w:rsidRDefault="00017FA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F8BF048" w:rsidR="00ED1F1C" w:rsidRPr="00511951" w:rsidRDefault="006A3AF9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45B082D6" w:rsidR="00ED1F1C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150FB000" w:rsidR="00ED1F1C" w:rsidRPr="00511951" w:rsidRDefault="009A2C04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>
        <w:rPr>
          <w:rFonts w:ascii="Lato" w:hAnsi="Lato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BC56748" wp14:editId="6A267139">
            <wp:simplePos x="0" y="0"/>
            <wp:positionH relativeFrom="margin">
              <wp:posOffset>4100086</wp:posOffset>
            </wp:positionH>
            <wp:positionV relativeFrom="paragraph">
              <wp:posOffset>94837</wp:posOffset>
            </wp:positionV>
            <wp:extent cx="1703070" cy="1262209"/>
            <wp:effectExtent l="19050" t="19050" r="11430" b="14605"/>
            <wp:wrapNone/>
            <wp:docPr id="63526205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6205" name="Picture 1" descr="A qr code on a white backgrou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" b="1828"/>
                    <a:stretch/>
                  </pic:blipFill>
                  <pic:spPr bwMode="auto">
                    <a:xfrm>
                      <a:off x="0" y="0"/>
                      <a:ext cx="1703070" cy="1262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AF9"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640D1A">
      <w:pPr>
        <w:pStyle w:val="ListParagraph"/>
        <w:numPr>
          <w:ilvl w:val="1"/>
          <w:numId w:val="3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3E78EBD5" w14:textId="7F9AAB22" w:rsidR="00A47CA2" w:rsidRPr="00511951" w:rsidRDefault="00A47CA2" w:rsidP="00AC3394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="002C2C4E" w:rsidRPr="002C2C4E">
        <w:rPr>
          <w:rFonts w:ascii="Lato" w:hAnsi="Lato"/>
          <w:noProof/>
          <w14:ligatures w14:val="standardContextual"/>
        </w:rPr>
        <w:t xml:space="preserve"> </w:t>
      </w:r>
    </w:p>
    <w:p w14:paraId="39E61C0C" w14:textId="77777777" w:rsidR="00E607A7" w:rsidRPr="00E607A7" w:rsidRDefault="000C4335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9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0B1D6757" w14:textId="5D45DC82" w:rsidR="00C30C19" w:rsidRPr="00E607A7" w:rsidRDefault="00625016" w:rsidP="00640D1A">
      <w:pPr>
        <w:pStyle w:val="ListParagraph"/>
        <w:numPr>
          <w:ilvl w:val="0"/>
          <w:numId w:val="4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0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 w:rsidR="00E607A7">
        <w:rPr>
          <w:rFonts w:ascii="Lato" w:hAnsi="Lato" w:cs="Times New Roman"/>
          <w:szCs w:val="24"/>
        </w:rPr>
        <w:t xml:space="preserve">on </w:t>
      </w:r>
      <w:hyperlink r:id="rId11" w:history="1">
        <w:r w:rsidR="00E607A7"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2503BDEA" w14:textId="429BE44A" w:rsidR="00F5463F" w:rsidRPr="00511951" w:rsidRDefault="00F5463F" w:rsidP="00640D1A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 xml:space="preserve">CSA Z767 </w:t>
        </w:r>
        <w:r w:rsidRPr="00511951">
          <w:rPr>
            <w:rStyle w:val="Hyperlink"/>
            <w:rFonts w:ascii="Lato" w:hAnsi="Lato" w:cs="Times New Roman"/>
            <w:i/>
            <w:iCs/>
            <w:szCs w:val="24"/>
          </w:rPr>
          <w:t>Process safety management</w:t>
        </w:r>
        <w:r w:rsidRPr="00511951">
          <w:rPr>
            <w:rStyle w:val="Hyperlink"/>
            <w:rFonts w:ascii="Lato" w:hAnsi="Lato" w:cs="Times New Roman"/>
            <w:szCs w:val="24"/>
          </w:rPr>
          <w:t xml:space="preserve"> standard</w:t>
        </w:r>
      </w:hyperlink>
      <w:r w:rsidR="003520EB">
        <w:rPr>
          <w:rStyle w:val="Hyperlink"/>
          <w:rFonts w:ascii="Lato" w:hAnsi="Lato" w:cs="Times New Roman"/>
          <w:szCs w:val="24"/>
        </w:rPr>
        <w:t xml:space="preserve"> (2</w:t>
      </w:r>
      <w:r w:rsidR="003520EB" w:rsidRPr="003520EB">
        <w:rPr>
          <w:rStyle w:val="Hyperlink"/>
          <w:rFonts w:ascii="Lato" w:hAnsi="Lato" w:cs="Times New Roman"/>
          <w:szCs w:val="24"/>
          <w:vertAlign w:val="superscript"/>
        </w:rPr>
        <w:t>nd</w:t>
      </w:r>
      <w:r w:rsidR="003520EB">
        <w:rPr>
          <w:rStyle w:val="Hyperlink"/>
          <w:rFonts w:ascii="Lato" w:hAnsi="Lato" w:cs="Times New Roman"/>
          <w:szCs w:val="24"/>
        </w:rPr>
        <w:t xml:space="preserve"> Edition)</w:t>
      </w:r>
    </w:p>
    <w:p w14:paraId="1B7E46E0" w14:textId="22716538" w:rsidR="00625016" w:rsidRPr="00511951" w:rsidRDefault="00D93A20" w:rsidP="00045406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</w:t>
      </w:r>
      <w:r w:rsidR="00A036D9" w:rsidRPr="00511951">
        <w:rPr>
          <w:rFonts w:ascii="Lato" w:hAnsi="Lato" w:cstheme="minorHAnsi"/>
          <w:szCs w:val="24"/>
        </w:rPr>
        <w:t>aterials</w:t>
      </w:r>
      <w:r w:rsidR="002249C2" w:rsidRPr="00511951">
        <w:rPr>
          <w:rFonts w:ascii="Lato" w:hAnsi="Lato" w:cstheme="minorHAnsi"/>
          <w:szCs w:val="24"/>
        </w:rPr>
        <w:t xml:space="preserve"> are</w:t>
      </w:r>
      <w:r w:rsidR="00A036D9" w:rsidRPr="00511951">
        <w:rPr>
          <w:rFonts w:ascii="Lato" w:hAnsi="Lato" w:cstheme="minorHAnsi"/>
          <w:szCs w:val="24"/>
        </w:rPr>
        <w:t xml:space="preserve"> being updated all the time </w:t>
      </w:r>
      <w:r w:rsidR="00037B89" w:rsidRPr="00511951">
        <w:rPr>
          <w:rFonts w:ascii="Lato" w:hAnsi="Lato" w:cstheme="minorHAnsi"/>
          <w:szCs w:val="24"/>
        </w:rPr>
        <w:t>-</w:t>
      </w:r>
      <w:r w:rsidR="00A036D9" w:rsidRPr="00511951">
        <w:rPr>
          <w:rFonts w:ascii="Lato" w:hAnsi="Lato" w:cstheme="minorHAnsi"/>
          <w:szCs w:val="24"/>
        </w:rPr>
        <w:t xml:space="preserve"> come back to </w:t>
      </w:r>
      <w:r w:rsidR="00045406" w:rsidRPr="00511951">
        <w:rPr>
          <w:rFonts w:ascii="Lato" w:hAnsi="Lato" w:cstheme="minorHAnsi"/>
          <w:szCs w:val="24"/>
        </w:rPr>
        <w:t xml:space="preserve">pellet.org </w:t>
      </w:r>
      <w:r w:rsidR="00A036D9" w:rsidRPr="00511951">
        <w:rPr>
          <w:rFonts w:ascii="Lato" w:hAnsi="Lato" w:cstheme="minorHAnsi"/>
          <w:szCs w:val="24"/>
        </w:rPr>
        <w:t>often</w:t>
      </w:r>
      <w:r w:rsidR="00045406" w:rsidRPr="00511951">
        <w:rPr>
          <w:rFonts w:ascii="Lato" w:hAnsi="Lato" w:cstheme="minorHAnsi"/>
          <w:szCs w:val="24"/>
        </w:rPr>
        <w:t>.</w:t>
      </w:r>
    </w:p>
    <w:p w14:paraId="0DB0E31C" w14:textId="77777777" w:rsidR="00DD6082" w:rsidRDefault="00DD6082" w:rsidP="003945EA">
      <w:pPr>
        <w:spacing w:line="240" w:lineRule="auto"/>
        <w:rPr>
          <w:rStyle w:val="Emphasis"/>
          <w:rFonts w:ascii="Lato" w:hAnsi="Lato"/>
          <w:sz w:val="20"/>
          <w:szCs w:val="20"/>
        </w:rPr>
      </w:pPr>
    </w:p>
    <w:p w14:paraId="01AC6866" w14:textId="77777777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>Suggested Activities</w:t>
      </w:r>
    </w:p>
    <w:p w14:paraId="0B25763E" w14:textId="1617D69C" w:rsidR="00003247" w:rsidRDefault="00BD4135" w:rsidP="001D6C9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 xml:space="preserve">Active participation in organizations </w:t>
      </w:r>
      <w:r w:rsidR="00EF2490">
        <w:rPr>
          <w:rFonts w:ascii="Lato" w:hAnsi="Lato" w:cstheme="minorHAnsi"/>
          <w:szCs w:val="24"/>
        </w:rPr>
        <w:t>specialized in process safety management.</w:t>
      </w:r>
      <w:r w:rsidR="00DB1A23">
        <w:rPr>
          <w:rFonts w:ascii="Lato" w:hAnsi="Lato" w:cstheme="minorHAnsi"/>
          <w:szCs w:val="24"/>
        </w:rPr>
        <w:t xml:space="preserve"> </w:t>
      </w:r>
    </w:p>
    <w:p w14:paraId="30B2C6AE" w14:textId="696E195B" w:rsidR="004452A4" w:rsidRPr="005535D5" w:rsidRDefault="004452A4" w:rsidP="001D6C9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training on PSM fundamentals.</w:t>
      </w:r>
    </w:p>
    <w:p w14:paraId="43520354" w14:textId="5FB73239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588EAAB8" w14:textId="70570EFE" w:rsidR="002C6892" w:rsidRDefault="009532B5" w:rsidP="001D6C9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Policy requiring the continuous improvement of the PSM program and staff competency</w:t>
      </w:r>
      <w:r w:rsidR="00431C24">
        <w:rPr>
          <w:rFonts w:ascii="Lato" w:hAnsi="Lato" w:cstheme="minorHAnsi"/>
          <w:szCs w:val="24"/>
        </w:rPr>
        <w:t xml:space="preserve"> </w:t>
      </w:r>
      <w:r w:rsidR="00381186">
        <w:rPr>
          <w:rFonts w:ascii="Lato" w:hAnsi="Lato" w:cstheme="minorHAnsi"/>
          <w:szCs w:val="24"/>
        </w:rPr>
        <w:t>of PSM.</w:t>
      </w:r>
    </w:p>
    <w:p w14:paraId="79810063" w14:textId="6FD80F06" w:rsidR="00196DCB" w:rsidRDefault="00196DCB" w:rsidP="001D6C93">
      <w:pPr>
        <w:pStyle w:val="ListParagraph"/>
        <w:numPr>
          <w:ilvl w:val="0"/>
          <w:numId w:val="6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Process safety resource and reference library</w:t>
      </w:r>
      <w:r w:rsidR="00EF2490">
        <w:rPr>
          <w:rFonts w:ascii="Lato" w:hAnsi="Lato" w:cstheme="minorHAnsi"/>
          <w:szCs w:val="24"/>
        </w:rPr>
        <w:t>.</w:t>
      </w: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4931"/>
      </w:tblGrid>
      <w:tr w:rsidR="008458CE" w:rsidRPr="00511951" w14:paraId="008CCF2B" w14:textId="77777777" w:rsidTr="00DF40AD">
        <w:tc>
          <w:tcPr>
            <w:tcW w:w="9353" w:type="dxa"/>
            <w:gridSpan w:val="2"/>
          </w:tcPr>
          <w:p w14:paraId="037CEA3E" w14:textId="173C52A9" w:rsidR="001538B3" w:rsidRPr="001538B3" w:rsidRDefault="00FA709B" w:rsidP="001538B3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FA709B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 xml:space="preserve">Is there a system in place to continuously improve the organization’s Process Safety Knowledge. This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>includes aspects such as</w:t>
            </w:r>
            <w:r w:rsidRPr="00FA709B">
              <w:rPr>
                <w:rFonts w:ascii="Lato" w:hAnsi="Lato"/>
                <w:b/>
                <w:bCs/>
                <w:sz w:val="24"/>
                <w:szCs w:val="24"/>
              </w:rPr>
              <w:t xml:space="preserve"> building on experiences across the industry</w:t>
            </w:r>
            <w:r w:rsidR="00946B02">
              <w:rPr>
                <w:rFonts w:ascii="Lato" w:hAnsi="Lato"/>
                <w:b/>
                <w:bCs/>
                <w:sz w:val="24"/>
                <w:szCs w:val="24"/>
              </w:rPr>
              <w:t>, and observing best-practices.</w:t>
            </w:r>
          </w:p>
          <w:p w14:paraId="3482A2D5" w14:textId="593E10CE" w:rsidR="00FA709B" w:rsidRPr="00611779" w:rsidRDefault="00000000" w:rsidP="00611779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8466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9B" w:rsidRPr="00FA709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09B" w:rsidRPr="00FA709B">
              <w:rPr>
                <w:rFonts w:ascii="Lato" w:hAnsi="Lato"/>
                <w:sz w:val="24"/>
                <w:szCs w:val="24"/>
              </w:rPr>
              <w:t xml:space="preserve"> Yes (formalized)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4591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9B" w:rsidRPr="00FA709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09B" w:rsidRPr="00FA709B">
              <w:rPr>
                <w:rFonts w:ascii="Lato" w:hAnsi="Lato"/>
                <w:sz w:val="24"/>
                <w:szCs w:val="24"/>
              </w:rPr>
              <w:t xml:space="preserve"> Yes (informal)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7916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9B" w:rsidRPr="00FA709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09B" w:rsidRPr="00FA709B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7262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09B" w:rsidRPr="00FA709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09B" w:rsidRPr="00FA709B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DD99DEF" w14:textId="77777777" w:rsidR="008458CE" w:rsidRPr="00511951" w:rsidRDefault="008458CE" w:rsidP="000F34CF">
            <w:pPr>
              <w:pStyle w:val="1-Formcaptiontext"/>
              <w:rPr>
                <w:rFonts w:ascii="Lato" w:hAnsi="Lato"/>
                <w:sz w:val="24"/>
                <w:szCs w:val="24"/>
              </w:rPr>
            </w:pP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2CD4683F" w:rsidR="00663A33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483D749" w14:textId="06B30656" w:rsidR="006A3AF9" w:rsidRPr="00511951" w:rsidRDefault="00663A33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591591" w:rsidRPr="00511951" w14:paraId="1708BD9F" w14:textId="77777777" w:rsidTr="00DF40AD">
        <w:tc>
          <w:tcPr>
            <w:tcW w:w="9353" w:type="dxa"/>
            <w:gridSpan w:val="2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00C3319D" w14:textId="72EB9ABF" w:rsidR="00591591" w:rsidRPr="00511951" w:rsidRDefault="00663A33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6FCC98A4" w14:textId="77777777" w:rsidR="00663A33" w:rsidRPr="00511951" w:rsidRDefault="00663A33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2"/>
          </w:tcPr>
          <w:p w14:paraId="2B2FE163" w14:textId="13EB6DF6" w:rsidR="005E22DF" w:rsidRPr="00422A07" w:rsidRDefault="00422A07" w:rsidP="005E22D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422A07">
              <w:rPr>
                <w:rFonts w:ascii="Lato" w:hAnsi="Lato"/>
                <w:b/>
                <w:bCs/>
                <w:sz w:val="24"/>
                <w:szCs w:val="24"/>
              </w:rPr>
              <w:t>Does the organization participate in professional, trade, labour and technical associations as a way to improve staff process safety knowledge?</w:t>
            </w:r>
          </w:p>
          <w:p w14:paraId="7FA80EF2" w14:textId="56A3C2B2" w:rsidR="00097026" w:rsidRPr="00611779" w:rsidRDefault="00000000" w:rsidP="00AA24F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9242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026" w:rsidRPr="0009702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97026" w:rsidRPr="00097026">
              <w:rPr>
                <w:rFonts w:ascii="Lato" w:hAnsi="Lato"/>
                <w:sz w:val="24"/>
                <w:szCs w:val="24"/>
              </w:rPr>
              <w:t xml:space="preserve"> Yes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52171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026" w:rsidRPr="0009702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97026" w:rsidRPr="00097026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78033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026" w:rsidRPr="0009702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97026" w:rsidRPr="00097026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74DABA13" w14:textId="51AA8FED" w:rsidR="002C5700" w:rsidRPr="00511951" w:rsidRDefault="002C5700" w:rsidP="00AA24F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C74A0C2" w14:textId="4D4FE050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  <w:tc>
          <w:tcPr>
            <w:tcW w:w="4931" w:type="dxa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8EAD5B1" w14:textId="2487390C" w:rsidR="002C347E" w:rsidRPr="00511951" w:rsidRDefault="002C347E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</w:tc>
      </w:tr>
      <w:tr w:rsidR="002C347E" w:rsidRPr="00511951" w14:paraId="26093AF9" w14:textId="77777777" w:rsidTr="00DF40AD">
        <w:tc>
          <w:tcPr>
            <w:tcW w:w="9353" w:type="dxa"/>
            <w:gridSpan w:val="2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69979A15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 w:rsidRPr="00511951"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 w:rsidRPr="00511951">
              <w:rPr>
                <w:rFonts w:ascii="Lato" w:hAnsi="Lato"/>
                <w:sz w:val="24"/>
                <w:szCs w:val="24"/>
              </w:rPr>
            </w:r>
            <w:r w:rsidRPr="00511951">
              <w:rPr>
                <w:rFonts w:ascii="Lato" w:hAnsi="Lato"/>
                <w:sz w:val="24"/>
                <w:szCs w:val="24"/>
              </w:rPr>
              <w:fldChar w:fldCharType="separate"/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t> </w:t>
            </w:r>
            <w:r w:rsidRPr="00511951">
              <w:rPr>
                <w:rFonts w:ascii="Lato" w:hAnsi="Lato"/>
                <w:sz w:val="24"/>
                <w:szCs w:val="24"/>
              </w:rPr>
              <w:fldChar w:fldCharType="end"/>
            </w:r>
          </w:p>
          <w:p w14:paraId="77FEFBE1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C11E84B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79C588F1" w14:textId="77777777" w:rsidR="00DE4395" w:rsidRDefault="00DE4395" w:rsidP="00AD4A46">
      <w:pPr>
        <w:pStyle w:val="Subtitle"/>
        <w:rPr>
          <w:rFonts w:ascii="Lato" w:hAnsi="Lato"/>
          <w:szCs w:val="24"/>
        </w:rPr>
      </w:pPr>
    </w:p>
    <w:p w14:paraId="33A31EDE" w14:textId="0E20F158" w:rsidR="00AD4A46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946B02">
        <w:rPr>
          <w:rFonts w:ascii="Lato" w:hAnsi="Lato"/>
          <w:szCs w:val="24"/>
        </w:rPr>
        <w:t>Enhancement of Process Safety Knowledge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AC62F4" w:rsidRPr="00511951" w14:paraId="5568DD5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6980420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0543EFB6" w14:textId="77777777" w:rsidR="00AC62F4" w:rsidRPr="00511951" w:rsidRDefault="00AC62F4" w:rsidP="00AC62F4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7AEC46E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59706F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500F014" w14:textId="5B262B6F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How did you ensure the </w:t>
            </w:r>
            <w:r w:rsidR="0071571C">
              <w:rPr>
                <w:rFonts w:ascii="Lato" w:hAnsi="Lato"/>
                <w:szCs w:val="24"/>
              </w:rPr>
              <w:t xml:space="preserve">measures </w:t>
            </w:r>
            <w:r w:rsidRPr="00511951">
              <w:rPr>
                <w:rFonts w:ascii="Lato" w:hAnsi="Lato"/>
                <w:szCs w:val="24"/>
              </w:rPr>
              <w:t>were implemented in a timely fashion? How did you prioritize your actions?</w:t>
            </w:r>
          </w:p>
          <w:p w14:paraId="2473B59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829B91" w14:textId="70D05FA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160280E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DC139E" w14:textId="0655DDF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How will you ensure the implemented </w:t>
            </w:r>
            <w:r w:rsidR="0071571C">
              <w:rPr>
                <w:rFonts w:ascii="Lato" w:hAnsi="Lato"/>
                <w:szCs w:val="24"/>
              </w:rPr>
              <w:t>measures</w:t>
            </w:r>
            <w:r w:rsidR="0071571C" w:rsidRPr="00511951">
              <w:rPr>
                <w:rFonts w:ascii="Lato" w:hAnsi="Lato"/>
                <w:szCs w:val="24"/>
              </w:rPr>
              <w:t xml:space="preserve"> </w:t>
            </w:r>
            <w:r w:rsidRPr="00511951">
              <w:rPr>
                <w:rFonts w:ascii="Lato" w:hAnsi="Lato"/>
                <w:szCs w:val="24"/>
              </w:rPr>
              <w:t>will continue to be effective over time?</w:t>
            </w:r>
          </w:p>
          <w:p w14:paraId="579A2889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1ADDCF5" w14:textId="23E9795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800AFF5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DE356D7" w14:textId="22D28A06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lastRenderedPageBreak/>
              <w:t xml:space="preserve">How are workers involved in developing and implementing </w:t>
            </w:r>
            <w:r w:rsidR="0071571C">
              <w:rPr>
                <w:rFonts w:ascii="Lato" w:hAnsi="Lato"/>
                <w:szCs w:val="24"/>
              </w:rPr>
              <w:t>measures</w:t>
            </w:r>
            <w:r w:rsidRPr="00511951">
              <w:rPr>
                <w:rFonts w:ascii="Lato" w:hAnsi="Lato"/>
                <w:szCs w:val="24"/>
              </w:rPr>
              <w:t>?</w:t>
            </w:r>
          </w:p>
          <w:p w14:paraId="595021F2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58770D7" w14:textId="505E5C1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3FDEE7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0E0731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322AFB05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0A6A467" w14:textId="1DAB040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45FDE52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FBBF4B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58CC1BD7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AF42C99" w14:textId="58A7B37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29315357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7E0193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812B7EA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5EC0E580" w14:textId="1B33406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09FA0CD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FE4C72A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a strategy for continuous improvement in place? How does this process work?</w:t>
            </w:r>
          </w:p>
          <w:p w14:paraId="78AB0CAC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81508A8" w14:textId="16B97E7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32C8F5A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906859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356D38CE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47B76F10" w14:textId="49FFC7C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337435CE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4170F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517D908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3B25C7F1" w14:textId="28979810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DE7685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D99120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</w:p>
          <w:p w14:paraId="053251A8" w14:textId="77777777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EmployerName"/>
                  <w:enabled/>
                  <w:calcOnExit w:val="0"/>
                  <w:textInput/>
                </w:ffData>
              </w:fldCha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 w:rsidRPr="00511951">
              <w:rPr>
                <w:rFonts w:ascii="Lato" w:hAnsi="Lato" w:cstheme="minorHAnsi"/>
                <w:szCs w:val="24"/>
                <w:lang w:val="en-US"/>
              </w:rPr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t> </w:t>
            </w:r>
            <w:r w:rsidRPr="00511951"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</w:p>
          <w:p w14:paraId="69A8057C" w14:textId="2AA1699E" w:rsidR="00AC62F4" w:rsidRPr="006C01F9" w:rsidRDefault="00AC62F4" w:rsidP="00727BC1">
            <w:pPr>
              <w:rPr>
                <w:rFonts w:ascii="Lato" w:hAnsi="Lato" w:cstheme="minorHAnsi"/>
                <w:sz w:val="21"/>
                <w:szCs w:val="21"/>
                <w:lang w:val="en-US"/>
              </w:rPr>
            </w:pPr>
          </w:p>
        </w:tc>
      </w:tr>
    </w:tbl>
    <w:p w14:paraId="257BDD5F" w14:textId="77777777" w:rsidR="00C002BC" w:rsidRDefault="00C002BC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</w:p>
    <w:p w14:paraId="3377BE3E" w14:textId="2D976EA1" w:rsidR="00BA625B" w:rsidRPr="00511951" w:rsidRDefault="00BA625B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13CA293E" w14:textId="1B76E5A5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Rayner Brown, K., Laturnus, B.,</w:t>
      </w:r>
      <w:r w:rsidR="00831752">
        <w:rPr>
          <w:rFonts w:ascii="Lato" w:hAnsi="Lato" w:cs="Times New Roman"/>
          <w:szCs w:val="24"/>
        </w:rPr>
        <w:t xml:space="preserve"> </w:t>
      </w:r>
      <w:r w:rsidR="00831752" w:rsidRPr="00511951">
        <w:rPr>
          <w:rFonts w:ascii="Lato" w:hAnsi="Lato" w:cs="Times New Roman"/>
          <w:szCs w:val="24"/>
        </w:rPr>
        <w:t>Murray, G.,</w:t>
      </w:r>
      <w:r w:rsidRPr="00511951">
        <w:rPr>
          <w:rFonts w:ascii="Lato" w:hAnsi="Lato" w:cs="Times New Roman"/>
          <w:szCs w:val="24"/>
        </w:rPr>
        <w:t xml:space="preserve"> Yazdanpanah, F., Cloney, C., Amyotte, P.R. (2024). </w:t>
      </w:r>
      <w:hyperlink r:id="rId13" w:history="1">
        <w:r w:rsidRPr="00972A1A">
          <w:rPr>
            <w:rStyle w:val="Hyperlink"/>
            <w:rFonts w:ascii="Lato" w:hAnsi="Lato" w:cs="Times New Roman"/>
            <w:szCs w:val="24"/>
          </w:rPr>
          <w:t>Integrating Process Safety Management into Canadian Wood Pellet Facilities that Generate Combustible Wood Dust.</w:t>
        </w:r>
      </w:hyperlink>
      <w:r w:rsidRPr="00511951">
        <w:rPr>
          <w:rFonts w:ascii="Lato" w:hAnsi="Lato" w:cs="Times New Roman"/>
          <w:szCs w:val="24"/>
        </w:rPr>
        <w:t xml:space="preserve"> </w:t>
      </w:r>
      <w:r w:rsidR="00831752" w:rsidRPr="00831752">
        <w:rPr>
          <w:rFonts w:ascii="Lato" w:hAnsi="Lato" w:cs="Times New Roman"/>
          <w:i/>
          <w:iCs/>
          <w:szCs w:val="24"/>
        </w:rPr>
        <w:t>The Canadian Journal of Chemical Engineering</w:t>
      </w:r>
      <w:r w:rsidR="00831752">
        <w:rPr>
          <w:rFonts w:ascii="Lato" w:hAnsi="Lato" w:cs="Times New Roman"/>
          <w:i/>
          <w:iCs/>
          <w:szCs w:val="24"/>
        </w:rPr>
        <w:t>. 102, 4085-4103.</w:t>
      </w:r>
    </w:p>
    <w:p w14:paraId="4D9CE565" w14:textId="5F3220A7" w:rsidR="00BA625B" w:rsidRPr="00511951" w:rsidRDefault="00BA625B" w:rsidP="00640D1A">
      <w:pPr>
        <w:pStyle w:val="ListParagraph"/>
        <w:numPr>
          <w:ilvl w:val="0"/>
          <w:numId w:val="3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WorkSafeBC. (2022). </w:t>
      </w:r>
      <w:hyperlink r:id="rId14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 w:rsidR="00DA2849">
        <w:rPr>
          <w:rFonts w:ascii="Lato" w:hAnsi="Lato" w:cs="Times New Roman"/>
          <w:szCs w:val="24"/>
        </w:rPr>
        <w:t>December</w:t>
      </w:r>
      <w:r w:rsidR="006515AA">
        <w:rPr>
          <w:rFonts w:ascii="Lato" w:hAnsi="Lato" w:cs="Times New Roman"/>
          <w:szCs w:val="24"/>
        </w:rPr>
        <w:t xml:space="preserve"> </w:t>
      </w:r>
      <w:r>
        <w:rPr>
          <w:rFonts w:ascii="Lato" w:hAnsi="Lato" w:cs="Times New Roman"/>
          <w:szCs w:val="24"/>
        </w:rPr>
        <w:t>202</w:t>
      </w:r>
      <w:r w:rsidR="00DA2849">
        <w:rPr>
          <w:rFonts w:ascii="Lato" w:hAnsi="Lato" w:cs="Times New Roman"/>
          <w:szCs w:val="24"/>
        </w:rPr>
        <w:t>4</w:t>
      </w:r>
      <w:r>
        <w:rPr>
          <w:rFonts w:ascii="Lato" w:hAnsi="Lato" w:cs="Times New Roman"/>
          <w:szCs w:val="24"/>
        </w:rPr>
        <w:t>.</w:t>
      </w:r>
    </w:p>
    <w:p w14:paraId="17194489" w14:textId="28B72A81" w:rsidR="00BA625B" w:rsidRPr="00B20FE5" w:rsidRDefault="00BA625B" w:rsidP="00640D1A">
      <w:pPr>
        <w:pStyle w:val="ListParagraph"/>
        <w:numPr>
          <w:ilvl w:val="0"/>
          <w:numId w:val="3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5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 w:rsidR="00DA2849">
        <w:rPr>
          <w:rFonts w:ascii="Lato" w:hAnsi="Lato"/>
          <w:szCs w:val="24"/>
        </w:rPr>
        <w:t>December</w:t>
      </w:r>
      <w:r w:rsidR="006515AA">
        <w:rPr>
          <w:rFonts w:ascii="Lato" w:hAnsi="Lato"/>
          <w:szCs w:val="24"/>
        </w:rPr>
        <w:t xml:space="preserve"> </w:t>
      </w:r>
      <w:r>
        <w:rPr>
          <w:rFonts w:ascii="Lato" w:hAnsi="Lato"/>
          <w:szCs w:val="24"/>
        </w:rPr>
        <w:t>202</w:t>
      </w:r>
      <w:r w:rsidR="00DA2849">
        <w:rPr>
          <w:rFonts w:ascii="Lato" w:hAnsi="Lato"/>
          <w:szCs w:val="24"/>
        </w:rPr>
        <w:t>4</w:t>
      </w:r>
      <w:r w:rsidRPr="00B20FE5">
        <w:rPr>
          <w:rFonts w:ascii="Lato" w:hAnsi="Lato"/>
          <w:szCs w:val="24"/>
        </w:rPr>
        <w:t>.</w:t>
      </w:r>
    </w:p>
    <w:p w14:paraId="01A967F8" w14:textId="5D0540E5" w:rsidR="00C002BC" w:rsidRDefault="002C2C4E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lastRenderedPageBreak/>
        <w:t>A portion of these resources were developed through a project funded by WorkSafeBC under an Innovation at Work grant. The views, findings, opinions, and conclusions expressed herein do not represent the views of WorkSafeBC.</w:t>
      </w:r>
    </w:p>
    <w:p w14:paraId="68B77969" w14:textId="77777777" w:rsidR="00C002BC" w:rsidRPr="00C002BC" w:rsidRDefault="00C002BC">
      <w:pPr>
        <w:rPr>
          <w:rStyle w:val="Emphasis"/>
          <w:rFonts w:ascii="Lato" w:hAnsi="Lato"/>
          <w:sz w:val="14"/>
          <w:szCs w:val="14"/>
        </w:rPr>
      </w:pPr>
    </w:p>
    <w:p w14:paraId="282B49F1" w14:textId="359F0371" w:rsidR="00C002BC" w:rsidRPr="00C002BC" w:rsidRDefault="00C002BC" w:rsidP="00C002BC">
      <w:pPr>
        <w:spacing w:after="0" w:line="240" w:lineRule="auto"/>
        <w:rPr>
          <w:rFonts w:ascii="Lato" w:hAnsi="Lato" w:cstheme="minorHAnsi"/>
          <w:szCs w:val="24"/>
          <w:lang w:val="en-US"/>
        </w:rPr>
      </w:pPr>
      <w:r w:rsidRPr="00C002BC">
        <w:rPr>
          <w:rFonts w:ascii="Lato" w:hAnsi="Lato" w:cstheme="minorHAnsi"/>
          <w:szCs w:val="24"/>
          <w:lang w:val="en-US"/>
        </w:rPr>
        <w:t>Prepared by Kayleigh Rayner Brown, MASc, P.Eng. (Jensen Hughes)</w:t>
      </w:r>
    </w:p>
    <w:sectPr w:rsidR="00C002BC" w:rsidRPr="00C002BC" w:rsidSect="00F32E70">
      <w:headerReference w:type="default" r:id="rId16"/>
      <w:footerReference w:type="default" r:id="rId17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BE98" w14:textId="77777777" w:rsidR="00C62A97" w:rsidRDefault="00C62A97" w:rsidP="00316397">
      <w:pPr>
        <w:spacing w:after="0" w:line="240" w:lineRule="auto"/>
      </w:pPr>
      <w:r>
        <w:separator/>
      </w:r>
    </w:p>
  </w:endnote>
  <w:endnote w:type="continuationSeparator" w:id="0">
    <w:p w14:paraId="0FA007A7" w14:textId="77777777" w:rsidR="00C62A97" w:rsidRDefault="00C62A97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323473F3" w:rsidR="00005D2E" w:rsidRDefault="00E27A39"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D6270B7">
              <wp:simplePos x="0" y="0"/>
              <wp:positionH relativeFrom="margin">
                <wp:posOffset>897586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091257576" name="Picture 1091257576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166DDE89">
              <wp:simplePos x="0" y="0"/>
              <wp:positionH relativeFrom="column">
                <wp:posOffset>2343481</wp:posOffset>
              </wp:positionH>
              <wp:positionV relativeFrom="paragraph">
                <wp:posOffset>-60325</wp:posOffset>
              </wp:positionV>
              <wp:extent cx="1057275" cy="297815"/>
              <wp:effectExtent l="0" t="0" r="9525" b="6985"/>
              <wp:wrapNone/>
              <wp:docPr id="502446115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5CEFBF54">
              <wp:simplePos x="0" y="0"/>
              <wp:positionH relativeFrom="column">
                <wp:posOffset>3813782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1362380151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54516">
          <w:rPr>
            <w:noProof/>
          </w:rPr>
          <w:drawing>
            <wp:anchor distT="0" distB="0" distL="114300" distR="114300" simplePos="0" relativeHeight="251669504" behindDoc="0" locked="1" layoutInCell="1" allowOverlap="1" wp14:anchorId="64EEFB23" wp14:editId="5AD15A8B">
              <wp:simplePos x="0" y="0"/>
              <wp:positionH relativeFrom="page">
                <wp:posOffset>6007735</wp:posOffset>
              </wp:positionH>
              <wp:positionV relativeFrom="page">
                <wp:posOffset>9366250</wp:posOffset>
              </wp:positionV>
              <wp:extent cx="1265555" cy="403225"/>
              <wp:effectExtent l="0" t="0" r="0" b="0"/>
              <wp:wrapNone/>
              <wp:docPr id="1435323213" name="Picture 1435323213">
                <a:extLst xmlns:a="http://schemas.openxmlformats.org/drawingml/2006/main">
                  <a:ext uri="{FF2B5EF4-FFF2-40B4-BE49-F238E27FC236}">
                    <a16:creationId xmlns:a16="http://schemas.microsoft.com/office/drawing/2014/main" id="{3578AFD0-7741-AC4E-9917-8729855232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9">
                        <a:extLst>
                          <a:ext uri="{FF2B5EF4-FFF2-40B4-BE49-F238E27FC236}">
                            <a16:creationId xmlns:a16="http://schemas.microsoft.com/office/drawing/2014/main" id="{3578AFD0-7741-AC4E-9917-8729855232B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4387"/>
                      <a:stretch/>
                    </pic:blipFill>
                    <pic:spPr bwMode="auto">
                      <a:xfrm>
                        <a:off x="0" y="0"/>
                        <a:ext cx="1265555" cy="4032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D02E5C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577120142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3450"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5BA36C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CA10" w14:textId="77777777" w:rsidR="00C62A97" w:rsidRDefault="00C62A97" w:rsidP="00316397">
      <w:pPr>
        <w:spacing w:after="0" w:line="240" w:lineRule="auto"/>
      </w:pPr>
      <w:r>
        <w:separator/>
      </w:r>
    </w:p>
  </w:footnote>
  <w:footnote w:type="continuationSeparator" w:id="0">
    <w:p w14:paraId="1A7210D5" w14:textId="77777777" w:rsidR="00C62A97" w:rsidRDefault="00C62A97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188A" w14:textId="77777777" w:rsidR="00F32E70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13299912" w14:textId="1B0A66D8" w:rsidR="00CC6087" w:rsidRPr="00086B05" w:rsidRDefault="008D70EB" w:rsidP="00AA4EAC">
    <w:pPr>
      <w:rPr>
        <w:b/>
        <w:bCs/>
      </w:rPr>
    </w:pPr>
    <w:r>
      <w:rPr>
        <w:rFonts w:ascii="Lato" w:hAnsi="Lato" w:cstheme="minorHAnsi"/>
        <w:b/>
        <w:bCs/>
        <w:sz w:val="28"/>
        <w:szCs w:val="28"/>
      </w:rPr>
      <w:t xml:space="preserve">ENHANCEMENT OF PROCESS SAFETY KNOWLEDGE 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606E82">
      <w:rPr>
        <w:rFonts w:ascii="Lato" w:hAnsi="Lato"/>
        <w:b/>
        <w:bCs/>
        <w:sz w:val="21"/>
        <w:szCs w:val="20"/>
        <w:lang w:val="en-US"/>
      </w:rPr>
      <w:t>December</w:t>
    </w:r>
    <w:r w:rsidR="00831752">
      <w:rPr>
        <w:rFonts w:ascii="Lato" w:hAnsi="Lato"/>
        <w:b/>
        <w:bCs/>
        <w:sz w:val="21"/>
        <w:szCs w:val="20"/>
        <w:lang w:val="en-US"/>
      </w:rPr>
      <w:t xml:space="preserve"> 202</w:t>
    </w:r>
    <w:r w:rsidR="00606E82">
      <w:rPr>
        <w:rFonts w:ascii="Lato" w:hAnsi="Lato"/>
        <w:b/>
        <w:bCs/>
        <w:sz w:val="21"/>
        <w:szCs w:val="20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3"/>
  </w:num>
  <w:num w:numId="2" w16cid:durableId="1897203370">
    <w:abstractNumId w:val="1"/>
  </w:num>
  <w:num w:numId="3" w16cid:durableId="118227099">
    <w:abstractNumId w:val="4"/>
  </w:num>
  <w:num w:numId="4" w16cid:durableId="1208837428">
    <w:abstractNumId w:val="2"/>
  </w:num>
  <w:num w:numId="5" w16cid:durableId="433866026">
    <w:abstractNumId w:val="5"/>
  </w:num>
  <w:num w:numId="6" w16cid:durableId="1170487225">
    <w:abstractNumId w:val="0"/>
  </w:num>
  <w:num w:numId="7" w16cid:durableId="247812961">
    <w:abstractNumId w:val="1"/>
  </w:num>
  <w:num w:numId="8" w16cid:durableId="454954604">
    <w:abstractNumId w:val="1"/>
  </w:num>
  <w:num w:numId="9" w16cid:durableId="329870297">
    <w:abstractNumId w:val="1"/>
  </w:num>
  <w:num w:numId="10" w16cid:durableId="2032758351">
    <w:abstractNumId w:val="1"/>
  </w:num>
  <w:num w:numId="11" w16cid:durableId="2027362314">
    <w:abstractNumId w:val="1"/>
  </w:num>
  <w:num w:numId="12" w16cid:durableId="716588427">
    <w:abstractNumId w:val="1"/>
  </w:num>
  <w:num w:numId="13" w16cid:durableId="1176923408">
    <w:abstractNumId w:val="1"/>
  </w:num>
  <w:num w:numId="14" w16cid:durableId="870654854">
    <w:abstractNumId w:val="1"/>
  </w:num>
  <w:num w:numId="15" w16cid:durableId="277296996">
    <w:abstractNumId w:val="1"/>
  </w:num>
  <w:num w:numId="16" w16cid:durableId="988823647">
    <w:abstractNumId w:val="1"/>
  </w:num>
  <w:num w:numId="17" w16cid:durableId="154405754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1" w:cryptProviderType="rsaAES" w:cryptAlgorithmClass="hash" w:cryptAlgorithmType="typeAny" w:cryptAlgorithmSid="14" w:cryptSpinCount="100000" w:hash="HsM5eRQ+5TNtkB4MgJVwgIRESe4uqaw3RVA3DrUWJWCgXgIwL9/i/7m9xPl1BK/kvSpUrs0HdAWbGE37+2T/ag==" w:salt="QMnztn+2mI/2GWTdMwPQ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3247"/>
    <w:rsid w:val="00005B75"/>
    <w:rsid w:val="00005D2E"/>
    <w:rsid w:val="00005F94"/>
    <w:rsid w:val="00012141"/>
    <w:rsid w:val="00012BBE"/>
    <w:rsid w:val="00013A48"/>
    <w:rsid w:val="00017FAB"/>
    <w:rsid w:val="0002336D"/>
    <w:rsid w:val="00025A0C"/>
    <w:rsid w:val="00027F6D"/>
    <w:rsid w:val="00033AFA"/>
    <w:rsid w:val="0003568B"/>
    <w:rsid w:val="00035E2E"/>
    <w:rsid w:val="000371C0"/>
    <w:rsid w:val="00037B16"/>
    <w:rsid w:val="00037B89"/>
    <w:rsid w:val="00037FF3"/>
    <w:rsid w:val="000416C1"/>
    <w:rsid w:val="00041E00"/>
    <w:rsid w:val="00041F04"/>
    <w:rsid w:val="00045281"/>
    <w:rsid w:val="00045406"/>
    <w:rsid w:val="00047F31"/>
    <w:rsid w:val="000511FE"/>
    <w:rsid w:val="000544B5"/>
    <w:rsid w:val="00055648"/>
    <w:rsid w:val="000560C2"/>
    <w:rsid w:val="0005681C"/>
    <w:rsid w:val="00057EEA"/>
    <w:rsid w:val="00065016"/>
    <w:rsid w:val="00065AFA"/>
    <w:rsid w:val="00065CBE"/>
    <w:rsid w:val="00075A55"/>
    <w:rsid w:val="00077E95"/>
    <w:rsid w:val="0008316A"/>
    <w:rsid w:val="000854EA"/>
    <w:rsid w:val="00085B97"/>
    <w:rsid w:val="00086881"/>
    <w:rsid w:val="00086B05"/>
    <w:rsid w:val="00090389"/>
    <w:rsid w:val="00096A10"/>
    <w:rsid w:val="00097026"/>
    <w:rsid w:val="000A2779"/>
    <w:rsid w:val="000A57D2"/>
    <w:rsid w:val="000A635E"/>
    <w:rsid w:val="000B05AA"/>
    <w:rsid w:val="000B64E2"/>
    <w:rsid w:val="000B6A63"/>
    <w:rsid w:val="000C1E55"/>
    <w:rsid w:val="000C4335"/>
    <w:rsid w:val="000C778D"/>
    <w:rsid w:val="000C7E7E"/>
    <w:rsid w:val="000D1A7E"/>
    <w:rsid w:val="000D6A5D"/>
    <w:rsid w:val="000D6AB6"/>
    <w:rsid w:val="000E04D7"/>
    <w:rsid w:val="000F0F49"/>
    <w:rsid w:val="000F2AA3"/>
    <w:rsid w:val="000F34B1"/>
    <w:rsid w:val="000F674A"/>
    <w:rsid w:val="000F7D14"/>
    <w:rsid w:val="00103FCB"/>
    <w:rsid w:val="00104E31"/>
    <w:rsid w:val="00110ECE"/>
    <w:rsid w:val="00113251"/>
    <w:rsid w:val="00113D8D"/>
    <w:rsid w:val="00114BEF"/>
    <w:rsid w:val="001245AF"/>
    <w:rsid w:val="00124A40"/>
    <w:rsid w:val="0012561E"/>
    <w:rsid w:val="00126A16"/>
    <w:rsid w:val="00127435"/>
    <w:rsid w:val="00130E0F"/>
    <w:rsid w:val="00132919"/>
    <w:rsid w:val="001344B1"/>
    <w:rsid w:val="00136CC3"/>
    <w:rsid w:val="00137690"/>
    <w:rsid w:val="00141659"/>
    <w:rsid w:val="00144A3D"/>
    <w:rsid w:val="001538B3"/>
    <w:rsid w:val="00154940"/>
    <w:rsid w:val="00155EEE"/>
    <w:rsid w:val="00164209"/>
    <w:rsid w:val="00167704"/>
    <w:rsid w:val="00184363"/>
    <w:rsid w:val="0018548E"/>
    <w:rsid w:val="001876FB"/>
    <w:rsid w:val="001919F0"/>
    <w:rsid w:val="001940EE"/>
    <w:rsid w:val="001942E5"/>
    <w:rsid w:val="00194B86"/>
    <w:rsid w:val="0019668F"/>
    <w:rsid w:val="00196DCB"/>
    <w:rsid w:val="0019783E"/>
    <w:rsid w:val="001A01CD"/>
    <w:rsid w:val="001A7467"/>
    <w:rsid w:val="001B5B15"/>
    <w:rsid w:val="001B677E"/>
    <w:rsid w:val="001C550A"/>
    <w:rsid w:val="001C5950"/>
    <w:rsid w:val="001D5BB2"/>
    <w:rsid w:val="001D6B78"/>
    <w:rsid w:val="001D6C93"/>
    <w:rsid w:val="001D74D8"/>
    <w:rsid w:val="001D7A3D"/>
    <w:rsid w:val="001E5A70"/>
    <w:rsid w:val="001F042B"/>
    <w:rsid w:val="001F1E01"/>
    <w:rsid w:val="001F4CCD"/>
    <w:rsid w:val="001F68A1"/>
    <w:rsid w:val="00201E75"/>
    <w:rsid w:val="00204D54"/>
    <w:rsid w:val="00211003"/>
    <w:rsid w:val="00211611"/>
    <w:rsid w:val="002121A6"/>
    <w:rsid w:val="00215742"/>
    <w:rsid w:val="00220285"/>
    <w:rsid w:val="00224254"/>
    <w:rsid w:val="002249C2"/>
    <w:rsid w:val="00231894"/>
    <w:rsid w:val="00237794"/>
    <w:rsid w:val="00244C66"/>
    <w:rsid w:val="0024620E"/>
    <w:rsid w:val="00246863"/>
    <w:rsid w:val="00251AC7"/>
    <w:rsid w:val="002563C7"/>
    <w:rsid w:val="00257E25"/>
    <w:rsid w:val="00265E29"/>
    <w:rsid w:val="00266483"/>
    <w:rsid w:val="002710DA"/>
    <w:rsid w:val="00273527"/>
    <w:rsid w:val="00274C75"/>
    <w:rsid w:val="00290858"/>
    <w:rsid w:val="002926A8"/>
    <w:rsid w:val="00293DCC"/>
    <w:rsid w:val="00294A35"/>
    <w:rsid w:val="002A10E4"/>
    <w:rsid w:val="002A26BA"/>
    <w:rsid w:val="002A60D8"/>
    <w:rsid w:val="002A6233"/>
    <w:rsid w:val="002B6D69"/>
    <w:rsid w:val="002C2C4E"/>
    <w:rsid w:val="002C347E"/>
    <w:rsid w:val="002C5700"/>
    <w:rsid w:val="002C6892"/>
    <w:rsid w:val="002D0B21"/>
    <w:rsid w:val="002D1A32"/>
    <w:rsid w:val="002D54ED"/>
    <w:rsid w:val="002E06E0"/>
    <w:rsid w:val="002E73C3"/>
    <w:rsid w:val="002E7733"/>
    <w:rsid w:val="002E7742"/>
    <w:rsid w:val="002F304E"/>
    <w:rsid w:val="002F3ECD"/>
    <w:rsid w:val="002F61AA"/>
    <w:rsid w:val="002F63CA"/>
    <w:rsid w:val="002F6D5C"/>
    <w:rsid w:val="00305B5E"/>
    <w:rsid w:val="00307EE2"/>
    <w:rsid w:val="0031455C"/>
    <w:rsid w:val="00315B57"/>
    <w:rsid w:val="00316397"/>
    <w:rsid w:val="0031667D"/>
    <w:rsid w:val="00317953"/>
    <w:rsid w:val="00321A1E"/>
    <w:rsid w:val="00332F0E"/>
    <w:rsid w:val="00333F34"/>
    <w:rsid w:val="00347862"/>
    <w:rsid w:val="00351C76"/>
    <w:rsid w:val="003520EB"/>
    <w:rsid w:val="0035234C"/>
    <w:rsid w:val="0035671C"/>
    <w:rsid w:val="00366460"/>
    <w:rsid w:val="0036709F"/>
    <w:rsid w:val="00373D13"/>
    <w:rsid w:val="003800A3"/>
    <w:rsid w:val="00381186"/>
    <w:rsid w:val="003940EB"/>
    <w:rsid w:val="003945EA"/>
    <w:rsid w:val="003A287D"/>
    <w:rsid w:val="003A6332"/>
    <w:rsid w:val="003B173A"/>
    <w:rsid w:val="003B2BFB"/>
    <w:rsid w:val="003B33BA"/>
    <w:rsid w:val="003B71C4"/>
    <w:rsid w:val="003C2354"/>
    <w:rsid w:val="003C3B4C"/>
    <w:rsid w:val="003C44DF"/>
    <w:rsid w:val="003C468E"/>
    <w:rsid w:val="003C7223"/>
    <w:rsid w:val="003C7B79"/>
    <w:rsid w:val="003D10E0"/>
    <w:rsid w:val="003D2F2D"/>
    <w:rsid w:val="003D3350"/>
    <w:rsid w:val="003E1306"/>
    <w:rsid w:val="003E149F"/>
    <w:rsid w:val="003E1EFA"/>
    <w:rsid w:val="003E4ADE"/>
    <w:rsid w:val="00403839"/>
    <w:rsid w:val="00407DB4"/>
    <w:rsid w:val="004105A7"/>
    <w:rsid w:val="0041276B"/>
    <w:rsid w:val="004130BA"/>
    <w:rsid w:val="00422949"/>
    <w:rsid w:val="00422A07"/>
    <w:rsid w:val="004266F8"/>
    <w:rsid w:val="004268FA"/>
    <w:rsid w:val="004311E5"/>
    <w:rsid w:val="00431C24"/>
    <w:rsid w:val="004452A4"/>
    <w:rsid w:val="00456CD6"/>
    <w:rsid w:val="004627AC"/>
    <w:rsid w:val="004637B3"/>
    <w:rsid w:val="00470813"/>
    <w:rsid w:val="004719C2"/>
    <w:rsid w:val="00471EB9"/>
    <w:rsid w:val="004755CC"/>
    <w:rsid w:val="0047716A"/>
    <w:rsid w:val="00482A05"/>
    <w:rsid w:val="004856EC"/>
    <w:rsid w:val="004A271A"/>
    <w:rsid w:val="004A57CF"/>
    <w:rsid w:val="004A5B52"/>
    <w:rsid w:val="004A7525"/>
    <w:rsid w:val="004B60A2"/>
    <w:rsid w:val="004B6F7C"/>
    <w:rsid w:val="004C7D76"/>
    <w:rsid w:val="004D1055"/>
    <w:rsid w:val="004D4A26"/>
    <w:rsid w:val="004D7509"/>
    <w:rsid w:val="004E38D3"/>
    <w:rsid w:val="004E4363"/>
    <w:rsid w:val="004F682F"/>
    <w:rsid w:val="005011EB"/>
    <w:rsid w:val="00502173"/>
    <w:rsid w:val="0050223C"/>
    <w:rsid w:val="005029F3"/>
    <w:rsid w:val="00502F2D"/>
    <w:rsid w:val="005041CF"/>
    <w:rsid w:val="00505678"/>
    <w:rsid w:val="0050629A"/>
    <w:rsid w:val="00506443"/>
    <w:rsid w:val="0050726D"/>
    <w:rsid w:val="00511951"/>
    <w:rsid w:val="00516326"/>
    <w:rsid w:val="0052112E"/>
    <w:rsid w:val="00526243"/>
    <w:rsid w:val="00532BDB"/>
    <w:rsid w:val="005376FC"/>
    <w:rsid w:val="00542E64"/>
    <w:rsid w:val="00545456"/>
    <w:rsid w:val="005504AD"/>
    <w:rsid w:val="005535D5"/>
    <w:rsid w:val="005552B7"/>
    <w:rsid w:val="00555DD6"/>
    <w:rsid w:val="00557054"/>
    <w:rsid w:val="0056614D"/>
    <w:rsid w:val="005720F5"/>
    <w:rsid w:val="00584FBC"/>
    <w:rsid w:val="00585EAE"/>
    <w:rsid w:val="00591591"/>
    <w:rsid w:val="00592A23"/>
    <w:rsid w:val="00592F40"/>
    <w:rsid w:val="00596AB8"/>
    <w:rsid w:val="005B6846"/>
    <w:rsid w:val="005C2990"/>
    <w:rsid w:val="005C5217"/>
    <w:rsid w:val="005C64D1"/>
    <w:rsid w:val="005D3BE6"/>
    <w:rsid w:val="005D3CF4"/>
    <w:rsid w:val="005E22DF"/>
    <w:rsid w:val="005E23F5"/>
    <w:rsid w:val="005E4893"/>
    <w:rsid w:val="005F5319"/>
    <w:rsid w:val="005F73BD"/>
    <w:rsid w:val="006045D8"/>
    <w:rsid w:val="006060C6"/>
    <w:rsid w:val="00606539"/>
    <w:rsid w:val="00606E82"/>
    <w:rsid w:val="006116E3"/>
    <w:rsid w:val="00611779"/>
    <w:rsid w:val="00616315"/>
    <w:rsid w:val="00620AB3"/>
    <w:rsid w:val="0062279C"/>
    <w:rsid w:val="00625016"/>
    <w:rsid w:val="00632F8D"/>
    <w:rsid w:val="00640D1A"/>
    <w:rsid w:val="00641251"/>
    <w:rsid w:val="00643F9B"/>
    <w:rsid w:val="00647D6B"/>
    <w:rsid w:val="006515AA"/>
    <w:rsid w:val="0065253C"/>
    <w:rsid w:val="00653953"/>
    <w:rsid w:val="00653E72"/>
    <w:rsid w:val="00655158"/>
    <w:rsid w:val="0066282E"/>
    <w:rsid w:val="00662AAA"/>
    <w:rsid w:val="00662DF6"/>
    <w:rsid w:val="00663A33"/>
    <w:rsid w:val="00673460"/>
    <w:rsid w:val="006744E1"/>
    <w:rsid w:val="006751F2"/>
    <w:rsid w:val="00676B53"/>
    <w:rsid w:val="00680125"/>
    <w:rsid w:val="00680176"/>
    <w:rsid w:val="006807C0"/>
    <w:rsid w:val="006808C0"/>
    <w:rsid w:val="006901FE"/>
    <w:rsid w:val="00690FEC"/>
    <w:rsid w:val="00694781"/>
    <w:rsid w:val="00697BDC"/>
    <w:rsid w:val="006A0438"/>
    <w:rsid w:val="006A05B9"/>
    <w:rsid w:val="006A060A"/>
    <w:rsid w:val="006A09FA"/>
    <w:rsid w:val="006A1535"/>
    <w:rsid w:val="006A2109"/>
    <w:rsid w:val="006A2E00"/>
    <w:rsid w:val="006A38DC"/>
    <w:rsid w:val="006A3AF9"/>
    <w:rsid w:val="006A4CE7"/>
    <w:rsid w:val="006A6525"/>
    <w:rsid w:val="006A7587"/>
    <w:rsid w:val="006A7B17"/>
    <w:rsid w:val="006B229B"/>
    <w:rsid w:val="006B48A0"/>
    <w:rsid w:val="006B65DF"/>
    <w:rsid w:val="006B7E99"/>
    <w:rsid w:val="006C01F9"/>
    <w:rsid w:val="006D0768"/>
    <w:rsid w:val="006D52FC"/>
    <w:rsid w:val="006D5621"/>
    <w:rsid w:val="006D5640"/>
    <w:rsid w:val="006D761D"/>
    <w:rsid w:val="006E1097"/>
    <w:rsid w:val="006F0627"/>
    <w:rsid w:val="006F2CA4"/>
    <w:rsid w:val="006F2D29"/>
    <w:rsid w:val="006F47EB"/>
    <w:rsid w:val="006F5E03"/>
    <w:rsid w:val="006F6376"/>
    <w:rsid w:val="00710152"/>
    <w:rsid w:val="00711632"/>
    <w:rsid w:val="00714321"/>
    <w:rsid w:val="0071571C"/>
    <w:rsid w:val="00720730"/>
    <w:rsid w:val="00720B72"/>
    <w:rsid w:val="007225B5"/>
    <w:rsid w:val="007275B5"/>
    <w:rsid w:val="00727DE5"/>
    <w:rsid w:val="007317C5"/>
    <w:rsid w:val="00736820"/>
    <w:rsid w:val="00744FC0"/>
    <w:rsid w:val="00750D67"/>
    <w:rsid w:val="0075471E"/>
    <w:rsid w:val="00760B17"/>
    <w:rsid w:val="00762FAD"/>
    <w:rsid w:val="00771A71"/>
    <w:rsid w:val="0078715D"/>
    <w:rsid w:val="00790B75"/>
    <w:rsid w:val="00791D50"/>
    <w:rsid w:val="0079505B"/>
    <w:rsid w:val="00795875"/>
    <w:rsid w:val="00797797"/>
    <w:rsid w:val="007A3E8E"/>
    <w:rsid w:val="007A3EC3"/>
    <w:rsid w:val="007A5A49"/>
    <w:rsid w:val="007C14B8"/>
    <w:rsid w:val="007C16EA"/>
    <w:rsid w:val="007D01E1"/>
    <w:rsid w:val="007D1BDE"/>
    <w:rsid w:val="007D6AFF"/>
    <w:rsid w:val="007E4F65"/>
    <w:rsid w:val="007F422D"/>
    <w:rsid w:val="007F4C1B"/>
    <w:rsid w:val="007F5A2C"/>
    <w:rsid w:val="00803679"/>
    <w:rsid w:val="00807BDF"/>
    <w:rsid w:val="008128BA"/>
    <w:rsid w:val="008136E4"/>
    <w:rsid w:val="0082003C"/>
    <w:rsid w:val="00823E56"/>
    <w:rsid w:val="00831752"/>
    <w:rsid w:val="00832168"/>
    <w:rsid w:val="00832BDF"/>
    <w:rsid w:val="00835746"/>
    <w:rsid w:val="00841625"/>
    <w:rsid w:val="00841DB5"/>
    <w:rsid w:val="008458CE"/>
    <w:rsid w:val="00846892"/>
    <w:rsid w:val="00851024"/>
    <w:rsid w:val="008523CE"/>
    <w:rsid w:val="008554CC"/>
    <w:rsid w:val="00856BC8"/>
    <w:rsid w:val="00860F43"/>
    <w:rsid w:val="008652B8"/>
    <w:rsid w:val="00865DEB"/>
    <w:rsid w:val="008702DA"/>
    <w:rsid w:val="00873E05"/>
    <w:rsid w:val="00881531"/>
    <w:rsid w:val="00881BA8"/>
    <w:rsid w:val="00881DDB"/>
    <w:rsid w:val="008834E6"/>
    <w:rsid w:val="00893B70"/>
    <w:rsid w:val="008A2EDB"/>
    <w:rsid w:val="008A64C4"/>
    <w:rsid w:val="008B152A"/>
    <w:rsid w:val="008B200A"/>
    <w:rsid w:val="008B2890"/>
    <w:rsid w:val="008B728D"/>
    <w:rsid w:val="008C239B"/>
    <w:rsid w:val="008C4060"/>
    <w:rsid w:val="008C41BB"/>
    <w:rsid w:val="008D4F3A"/>
    <w:rsid w:val="008D70EB"/>
    <w:rsid w:val="008E0D30"/>
    <w:rsid w:val="008E3BA3"/>
    <w:rsid w:val="008E5ED8"/>
    <w:rsid w:val="009013E9"/>
    <w:rsid w:val="00901D69"/>
    <w:rsid w:val="00902C88"/>
    <w:rsid w:val="009060B7"/>
    <w:rsid w:val="00911977"/>
    <w:rsid w:val="00911E2B"/>
    <w:rsid w:val="00916331"/>
    <w:rsid w:val="00924175"/>
    <w:rsid w:val="00926109"/>
    <w:rsid w:val="009262D2"/>
    <w:rsid w:val="00930FA1"/>
    <w:rsid w:val="009313ED"/>
    <w:rsid w:val="00932701"/>
    <w:rsid w:val="009359F9"/>
    <w:rsid w:val="00946B02"/>
    <w:rsid w:val="009527A3"/>
    <w:rsid w:val="009532B5"/>
    <w:rsid w:val="009571E3"/>
    <w:rsid w:val="00965E51"/>
    <w:rsid w:val="00966B15"/>
    <w:rsid w:val="00970159"/>
    <w:rsid w:val="00972A1A"/>
    <w:rsid w:val="00972F1D"/>
    <w:rsid w:val="009759DF"/>
    <w:rsid w:val="00975FD1"/>
    <w:rsid w:val="009833F8"/>
    <w:rsid w:val="00992683"/>
    <w:rsid w:val="00995DB9"/>
    <w:rsid w:val="0099631D"/>
    <w:rsid w:val="009979D8"/>
    <w:rsid w:val="009A059E"/>
    <w:rsid w:val="009A2C04"/>
    <w:rsid w:val="009A2D8E"/>
    <w:rsid w:val="009A32C0"/>
    <w:rsid w:val="009A4D6D"/>
    <w:rsid w:val="009A5680"/>
    <w:rsid w:val="009A5ED4"/>
    <w:rsid w:val="009A6295"/>
    <w:rsid w:val="009B0BE6"/>
    <w:rsid w:val="009B3230"/>
    <w:rsid w:val="009D1AA6"/>
    <w:rsid w:val="009D2FCB"/>
    <w:rsid w:val="009E0377"/>
    <w:rsid w:val="009E4EC1"/>
    <w:rsid w:val="009F6821"/>
    <w:rsid w:val="00A036D9"/>
    <w:rsid w:val="00A117C0"/>
    <w:rsid w:val="00A13AB3"/>
    <w:rsid w:val="00A13FCB"/>
    <w:rsid w:val="00A14DBC"/>
    <w:rsid w:val="00A20CBF"/>
    <w:rsid w:val="00A329A8"/>
    <w:rsid w:val="00A37290"/>
    <w:rsid w:val="00A3790D"/>
    <w:rsid w:val="00A424B0"/>
    <w:rsid w:val="00A43045"/>
    <w:rsid w:val="00A446F4"/>
    <w:rsid w:val="00A45019"/>
    <w:rsid w:val="00A47CA2"/>
    <w:rsid w:val="00A47EFE"/>
    <w:rsid w:val="00A53450"/>
    <w:rsid w:val="00A56E76"/>
    <w:rsid w:val="00A571DA"/>
    <w:rsid w:val="00A678E1"/>
    <w:rsid w:val="00A71985"/>
    <w:rsid w:val="00A76114"/>
    <w:rsid w:val="00A767BF"/>
    <w:rsid w:val="00A7769A"/>
    <w:rsid w:val="00A91F03"/>
    <w:rsid w:val="00AA10A1"/>
    <w:rsid w:val="00AA24F6"/>
    <w:rsid w:val="00AA4EAC"/>
    <w:rsid w:val="00AA53B3"/>
    <w:rsid w:val="00AA69DE"/>
    <w:rsid w:val="00AA7347"/>
    <w:rsid w:val="00AB0032"/>
    <w:rsid w:val="00AB090C"/>
    <w:rsid w:val="00AB2354"/>
    <w:rsid w:val="00AB6110"/>
    <w:rsid w:val="00AC3394"/>
    <w:rsid w:val="00AC62F1"/>
    <w:rsid w:val="00AC62F4"/>
    <w:rsid w:val="00AC7D14"/>
    <w:rsid w:val="00AD0B1E"/>
    <w:rsid w:val="00AD4A46"/>
    <w:rsid w:val="00AE0FF2"/>
    <w:rsid w:val="00AE713A"/>
    <w:rsid w:val="00AE7814"/>
    <w:rsid w:val="00AE7F84"/>
    <w:rsid w:val="00AF0463"/>
    <w:rsid w:val="00AF29D5"/>
    <w:rsid w:val="00AF41CE"/>
    <w:rsid w:val="00AF643B"/>
    <w:rsid w:val="00AF69A4"/>
    <w:rsid w:val="00AF7B1A"/>
    <w:rsid w:val="00B001F2"/>
    <w:rsid w:val="00B02443"/>
    <w:rsid w:val="00B11F3E"/>
    <w:rsid w:val="00B15888"/>
    <w:rsid w:val="00B17C7A"/>
    <w:rsid w:val="00B20FE5"/>
    <w:rsid w:val="00B2133F"/>
    <w:rsid w:val="00B258CF"/>
    <w:rsid w:val="00B34803"/>
    <w:rsid w:val="00B37021"/>
    <w:rsid w:val="00B379AC"/>
    <w:rsid w:val="00B37E5B"/>
    <w:rsid w:val="00B40A29"/>
    <w:rsid w:val="00B43536"/>
    <w:rsid w:val="00B45AA3"/>
    <w:rsid w:val="00B50270"/>
    <w:rsid w:val="00B565BF"/>
    <w:rsid w:val="00B56F26"/>
    <w:rsid w:val="00B61136"/>
    <w:rsid w:val="00B6413C"/>
    <w:rsid w:val="00B66615"/>
    <w:rsid w:val="00B72A79"/>
    <w:rsid w:val="00B73A50"/>
    <w:rsid w:val="00B73F52"/>
    <w:rsid w:val="00B82E39"/>
    <w:rsid w:val="00B92C98"/>
    <w:rsid w:val="00B95FDE"/>
    <w:rsid w:val="00B96432"/>
    <w:rsid w:val="00B9769F"/>
    <w:rsid w:val="00BA0D63"/>
    <w:rsid w:val="00BA625B"/>
    <w:rsid w:val="00BA6C8B"/>
    <w:rsid w:val="00BA7E7B"/>
    <w:rsid w:val="00BB3CFC"/>
    <w:rsid w:val="00BB4EFF"/>
    <w:rsid w:val="00BC0669"/>
    <w:rsid w:val="00BC13AA"/>
    <w:rsid w:val="00BC7633"/>
    <w:rsid w:val="00BD4135"/>
    <w:rsid w:val="00BD4803"/>
    <w:rsid w:val="00BD4AA1"/>
    <w:rsid w:val="00BD4BD8"/>
    <w:rsid w:val="00BD5CD4"/>
    <w:rsid w:val="00BE0A4F"/>
    <w:rsid w:val="00BF4BAF"/>
    <w:rsid w:val="00C002BC"/>
    <w:rsid w:val="00C056C9"/>
    <w:rsid w:val="00C05D93"/>
    <w:rsid w:val="00C072C9"/>
    <w:rsid w:val="00C15F79"/>
    <w:rsid w:val="00C20FC9"/>
    <w:rsid w:val="00C30C19"/>
    <w:rsid w:val="00C44B44"/>
    <w:rsid w:val="00C4712E"/>
    <w:rsid w:val="00C53A25"/>
    <w:rsid w:val="00C53E4C"/>
    <w:rsid w:val="00C55BCB"/>
    <w:rsid w:val="00C62A97"/>
    <w:rsid w:val="00C71912"/>
    <w:rsid w:val="00C72497"/>
    <w:rsid w:val="00C907EF"/>
    <w:rsid w:val="00CA465C"/>
    <w:rsid w:val="00CB1DCB"/>
    <w:rsid w:val="00CB378D"/>
    <w:rsid w:val="00CB6286"/>
    <w:rsid w:val="00CB7E4C"/>
    <w:rsid w:val="00CC0672"/>
    <w:rsid w:val="00CC102F"/>
    <w:rsid w:val="00CC152F"/>
    <w:rsid w:val="00CC6087"/>
    <w:rsid w:val="00CD0E6B"/>
    <w:rsid w:val="00CD31CA"/>
    <w:rsid w:val="00CD4C56"/>
    <w:rsid w:val="00CE13B3"/>
    <w:rsid w:val="00CE2A55"/>
    <w:rsid w:val="00CE3ECD"/>
    <w:rsid w:val="00CF07CF"/>
    <w:rsid w:val="00CF10CF"/>
    <w:rsid w:val="00CF22F0"/>
    <w:rsid w:val="00CF6762"/>
    <w:rsid w:val="00D02E9D"/>
    <w:rsid w:val="00D03567"/>
    <w:rsid w:val="00D10CA9"/>
    <w:rsid w:val="00D11708"/>
    <w:rsid w:val="00D13C96"/>
    <w:rsid w:val="00D164D6"/>
    <w:rsid w:val="00D1744D"/>
    <w:rsid w:val="00D20940"/>
    <w:rsid w:val="00D2121C"/>
    <w:rsid w:val="00D2206E"/>
    <w:rsid w:val="00D22EE2"/>
    <w:rsid w:val="00D23481"/>
    <w:rsid w:val="00D2448D"/>
    <w:rsid w:val="00D27983"/>
    <w:rsid w:val="00D308E6"/>
    <w:rsid w:val="00D33ABC"/>
    <w:rsid w:val="00D34623"/>
    <w:rsid w:val="00D36E40"/>
    <w:rsid w:val="00D4241D"/>
    <w:rsid w:val="00D433E1"/>
    <w:rsid w:val="00D505C5"/>
    <w:rsid w:val="00D53323"/>
    <w:rsid w:val="00D54742"/>
    <w:rsid w:val="00D5739A"/>
    <w:rsid w:val="00D63949"/>
    <w:rsid w:val="00D64E1F"/>
    <w:rsid w:val="00D7528B"/>
    <w:rsid w:val="00D756D9"/>
    <w:rsid w:val="00D77C70"/>
    <w:rsid w:val="00D80877"/>
    <w:rsid w:val="00D848F6"/>
    <w:rsid w:val="00D86DC4"/>
    <w:rsid w:val="00D86FB0"/>
    <w:rsid w:val="00D91A6C"/>
    <w:rsid w:val="00D93A20"/>
    <w:rsid w:val="00D94D4E"/>
    <w:rsid w:val="00D96DFA"/>
    <w:rsid w:val="00DA0A5B"/>
    <w:rsid w:val="00DA2849"/>
    <w:rsid w:val="00DA6FC5"/>
    <w:rsid w:val="00DB1A23"/>
    <w:rsid w:val="00DB1E5D"/>
    <w:rsid w:val="00DD2A98"/>
    <w:rsid w:val="00DD5661"/>
    <w:rsid w:val="00DD6082"/>
    <w:rsid w:val="00DE3774"/>
    <w:rsid w:val="00DE41E5"/>
    <w:rsid w:val="00DE4395"/>
    <w:rsid w:val="00DE53F2"/>
    <w:rsid w:val="00DE7DAD"/>
    <w:rsid w:val="00DF40AD"/>
    <w:rsid w:val="00DF5CBB"/>
    <w:rsid w:val="00E07E52"/>
    <w:rsid w:val="00E22D01"/>
    <w:rsid w:val="00E26827"/>
    <w:rsid w:val="00E26EAD"/>
    <w:rsid w:val="00E27A39"/>
    <w:rsid w:val="00E342A9"/>
    <w:rsid w:val="00E3538F"/>
    <w:rsid w:val="00E35F3E"/>
    <w:rsid w:val="00E422A4"/>
    <w:rsid w:val="00E46ED9"/>
    <w:rsid w:val="00E478EB"/>
    <w:rsid w:val="00E5057B"/>
    <w:rsid w:val="00E510BF"/>
    <w:rsid w:val="00E5384A"/>
    <w:rsid w:val="00E5444E"/>
    <w:rsid w:val="00E55D3B"/>
    <w:rsid w:val="00E607A7"/>
    <w:rsid w:val="00E62C58"/>
    <w:rsid w:val="00E64714"/>
    <w:rsid w:val="00E67DBB"/>
    <w:rsid w:val="00E70E56"/>
    <w:rsid w:val="00E7250A"/>
    <w:rsid w:val="00E727E6"/>
    <w:rsid w:val="00E75984"/>
    <w:rsid w:val="00E802E0"/>
    <w:rsid w:val="00E91660"/>
    <w:rsid w:val="00E95026"/>
    <w:rsid w:val="00E9611C"/>
    <w:rsid w:val="00E97407"/>
    <w:rsid w:val="00EA2341"/>
    <w:rsid w:val="00EA6BA5"/>
    <w:rsid w:val="00EB6967"/>
    <w:rsid w:val="00EB6F8E"/>
    <w:rsid w:val="00EB7812"/>
    <w:rsid w:val="00EC6360"/>
    <w:rsid w:val="00ED1F1C"/>
    <w:rsid w:val="00ED26BF"/>
    <w:rsid w:val="00ED36F3"/>
    <w:rsid w:val="00EE1F68"/>
    <w:rsid w:val="00EF2460"/>
    <w:rsid w:val="00EF2490"/>
    <w:rsid w:val="00EF7A1E"/>
    <w:rsid w:val="00F005A5"/>
    <w:rsid w:val="00F02D23"/>
    <w:rsid w:val="00F04269"/>
    <w:rsid w:val="00F044C2"/>
    <w:rsid w:val="00F072CE"/>
    <w:rsid w:val="00F14245"/>
    <w:rsid w:val="00F15666"/>
    <w:rsid w:val="00F16FA3"/>
    <w:rsid w:val="00F21704"/>
    <w:rsid w:val="00F23E80"/>
    <w:rsid w:val="00F27948"/>
    <w:rsid w:val="00F31B1B"/>
    <w:rsid w:val="00F32E70"/>
    <w:rsid w:val="00F33E92"/>
    <w:rsid w:val="00F34AC7"/>
    <w:rsid w:val="00F41F05"/>
    <w:rsid w:val="00F43CA3"/>
    <w:rsid w:val="00F459B8"/>
    <w:rsid w:val="00F468A3"/>
    <w:rsid w:val="00F46CB1"/>
    <w:rsid w:val="00F5463F"/>
    <w:rsid w:val="00F556D8"/>
    <w:rsid w:val="00F56477"/>
    <w:rsid w:val="00F62808"/>
    <w:rsid w:val="00F64155"/>
    <w:rsid w:val="00F643F6"/>
    <w:rsid w:val="00F763DB"/>
    <w:rsid w:val="00F80892"/>
    <w:rsid w:val="00F83864"/>
    <w:rsid w:val="00F97366"/>
    <w:rsid w:val="00FA1909"/>
    <w:rsid w:val="00FA3BFB"/>
    <w:rsid w:val="00FA5BD6"/>
    <w:rsid w:val="00FA709B"/>
    <w:rsid w:val="00FA7C11"/>
    <w:rsid w:val="00FB01E5"/>
    <w:rsid w:val="00FB1F37"/>
    <w:rsid w:val="00FB2CA5"/>
    <w:rsid w:val="00FB5522"/>
    <w:rsid w:val="00FB5557"/>
    <w:rsid w:val="00FB66B4"/>
    <w:rsid w:val="00FB7542"/>
    <w:rsid w:val="00FC0FB8"/>
    <w:rsid w:val="00FC265E"/>
    <w:rsid w:val="00FC382D"/>
    <w:rsid w:val="00FC5BC3"/>
    <w:rsid w:val="00FD0226"/>
    <w:rsid w:val="00FD2F78"/>
    <w:rsid w:val="00FD7CAF"/>
    <w:rsid w:val="00FE1ABE"/>
    <w:rsid w:val="00FE3656"/>
    <w:rsid w:val="00FE6B4D"/>
    <w:rsid w:val="00FF0CE1"/>
    <w:rsid w:val="00FF23B7"/>
    <w:rsid w:val="00FF4F5E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2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2/cjce.2546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agroup.org/store/product/CSA_Z767%3A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lle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ksafebc.com/resources/health-safety/checklist/managing-risks-manufacturing-assessing-mobile-equipment?lang=en&amp;direct" TargetMode="External"/><Relationship Id="rId10" Type="http://schemas.openxmlformats.org/officeDocument/2006/relationships/hyperlink" Target="https://pellet.org/safety/safety-initiatives/process-safety-management-ps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llet.org/resources/how-to-use-the-psm-self-assessment-worksheets/" TargetMode="External"/><Relationship Id="rId14" Type="http://schemas.openxmlformats.org/officeDocument/2006/relationships/hyperlink" Target="https://www.worksafebc.com/en/resources/health-safety/information-sheets/managing-risks-manufacturing-how-to-use-self-evalua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2</cp:revision>
  <dcterms:created xsi:type="dcterms:W3CDTF">2025-10-10T20:50:00Z</dcterms:created>
  <dcterms:modified xsi:type="dcterms:W3CDTF">2025-10-10T20:50:00Z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